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A3" w:rsidRDefault="004A1BA3" w:rsidP="004A1BA3">
      <w:r>
        <w:t>BURKOLATOK</w:t>
      </w:r>
    </w:p>
    <w:p w:rsidR="004A1BA3" w:rsidRDefault="004A1BA3" w:rsidP="004A1BA3"/>
    <w:p w:rsidR="004A1BA3" w:rsidRDefault="004A1BA3" w:rsidP="004A1BA3">
      <w:proofErr w:type="spellStart"/>
      <w:r>
        <w:t>Melegburkolat</w:t>
      </w:r>
      <w:proofErr w:type="spellEnd"/>
      <w:r>
        <w:t>:</w:t>
      </w:r>
    </w:p>
    <w:p w:rsidR="004A1BA3" w:rsidRDefault="004A1BA3" w:rsidP="004A1BA3">
      <w:proofErr w:type="spellStart"/>
      <w:r>
        <w:t>Melegburkolat</w:t>
      </w:r>
      <w:proofErr w:type="spellEnd"/>
      <w:r>
        <w:t xml:space="preserve"> a terven jelölt helyiségekben: 7 mm laminált parkettával burkolva</w:t>
      </w:r>
    </w:p>
    <w:p w:rsidR="004A1BA3" w:rsidRDefault="004A1BA3" w:rsidP="004A1BA3">
      <w:r>
        <w:t>Más típusú meleg burkolat (pl.: szalagparketta, csaphornyos parketta) választása esetén a munka és anyagdíj feláras.</w:t>
      </w:r>
    </w:p>
    <w:p w:rsidR="004A1BA3" w:rsidRDefault="004A1BA3" w:rsidP="004A1BA3">
      <w:r>
        <w:t xml:space="preserve">A </w:t>
      </w:r>
      <w:proofErr w:type="spellStart"/>
      <w:r>
        <w:t>melegburkolatok</w:t>
      </w:r>
      <w:proofErr w:type="spellEnd"/>
      <w:r>
        <w:t xml:space="preserve"> bruttó </w:t>
      </w:r>
      <w:r w:rsidR="00360F58">
        <w:t>2250</w:t>
      </w:r>
      <w:r>
        <w:t>,</w:t>
      </w:r>
      <w:proofErr w:type="spellStart"/>
      <w:r>
        <w:t>-Ft</w:t>
      </w:r>
      <w:proofErr w:type="spellEnd"/>
      <w:r>
        <w:t>/m2 egységáron kerülnek elszámolásra az építtető részéről (meleg burkolat esetén a szegőléccel és alátétfóliával együtt értendő egységár).</w:t>
      </w:r>
    </w:p>
    <w:p w:rsidR="004A1BA3" w:rsidRDefault="004A1BA3" w:rsidP="004A1BA3">
      <w:r>
        <w:t xml:space="preserve">A </w:t>
      </w:r>
      <w:proofErr w:type="spellStart"/>
      <w:r>
        <w:t>melegburkolat</w:t>
      </w:r>
      <w:proofErr w:type="spellEnd"/>
      <w:r>
        <w:t xml:space="preserve"> lerakása minden esetben a fény fő beesési irányával párhuzamosan történik, ettől való eltérést a megrendelő időben írásban (e-mail) jelezze az építtető felé.</w:t>
      </w:r>
    </w:p>
    <w:p w:rsidR="004A1BA3" w:rsidRDefault="004A1BA3" w:rsidP="004A1BA3">
      <w:r>
        <w:t>Hidegburkolat</w:t>
      </w:r>
    </w:p>
    <w:p w:rsidR="004A1BA3" w:rsidRDefault="004A1BA3" w:rsidP="004A1BA3">
      <w:r>
        <w:t>Az alaprajzon jelölt hidegburkolattal ellátott helyiségek (</w:t>
      </w:r>
      <w:proofErr w:type="spellStart"/>
      <w:r>
        <w:t>greslap</w:t>
      </w:r>
      <w:proofErr w:type="spellEnd"/>
      <w:r>
        <w:t xml:space="preserve">) burkolása hálóban (négyzetrácsban) </w:t>
      </w:r>
      <w:r w:rsidR="00360F58">
        <w:t xml:space="preserve">30x30-as </w:t>
      </w:r>
      <w:bookmarkStart w:id="0" w:name="_GoBack"/>
      <w:bookmarkEnd w:id="0"/>
      <w:r>
        <w:t>lapokkal történik, ettől eltérő méretű lap választása és lerakása (</w:t>
      </w:r>
      <w:proofErr w:type="spellStart"/>
      <w:r>
        <w:t>pl</w:t>
      </w:r>
      <w:proofErr w:type="spellEnd"/>
      <w:r>
        <w:t xml:space="preserve">: </w:t>
      </w:r>
      <w:proofErr w:type="spellStart"/>
      <w:r>
        <w:t>diagonál</w:t>
      </w:r>
      <w:proofErr w:type="spellEnd"/>
      <w:r>
        <w:t>, feles, negyedes, háromnegyedes kötés) esetén a segédanyag, és munkadíj felára a megrendelőt terheli.</w:t>
      </w:r>
    </w:p>
    <w:p w:rsidR="004A1BA3" w:rsidRDefault="004A1BA3" w:rsidP="004A1BA3">
      <w:r>
        <w:t xml:space="preserve">A hidegburkolatok (padló és oldalfal esetén) bruttó </w:t>
      </w:r>
      <w:r w:rsidR="00360F58">
        <w:t>2250</w:t>
      </w:r>
      <w:r>
        <w:t>,</w:t>
      </w:r>
      <w:proofErr w:type="spellStart"/>
      <w:r>
        <w:t>-Ft</w:t>
      </w:r>
      <w:proofErr w:type="spellEnd"/>
      <w:r>
        <w:t>/m2 egységáron kerülnek elszámolásra az építtető részéről.</w:t>
      </w:r>
    </w:p>
    <w:p w:rsidR="004A1BA3" w:rsidRDefault="004A1BA3" w:rsidP="004A1BA3">
      <w:r>
        <w:t xml:space="preserve">Az építtető által megadott m2 ár nem vonatkozik: bordűrre, </w:t>
      </w:r>
      <w:proofErr w:type="spellStart"/>
      <w:r>
        <w:t>dekor</w:t>
      </w:r>
      <w:proofErr w:type="spellEnd"/>
      <w:r>
        <w:t xml:space="preserve"> csempére, </w:t>
      </w:r>
      <w:proofErr w:type="spellStart"/>
      <w:r>
        <w:t>dekor</w:t>
      </w:r>
      <w:proofErr w:type="spellEnd"/>
      <w:r>
        <w:t xml:space="preserve"> képekre, még akkor sem, ha a vevő </w:t>
      </w:r>
      <w:r w:rsidR="00360F58">
        <w:t>2250</w:t>
      </w:r>
      <w:r>
        <w:t>,</w:t>
      </w:r>
      <w:proofErr w:type="spellStart"/>
      <w:r>
        <w:t>-Ft</w:t>
      </w:r>
      <w:proofErr w:type="spellEnd"/>
      <w:r>
        <w:t xml:space="preserve">/m2 alatti burkolatot választ. A </w:t>
      </w:r>
      <w:proofErr w:type="spellStart"/>
      <w:r>
        <w:t>dekor</w:t>
      </w:r>
      <w:proofErr w:type="spellEnd"/>
      <w:r>
        <w:t xml:space="preserve"> csempék felhelyezésének anyag illetve munkadíj költsége külön elszámolás tárgyát képezi.</w:t>
      </w:r>
    </w:p>
    <w:p w:rsidR="004A1BA3" w:rsidRDefault="004A1BA3" w:rsidP="004A1BA3">
      <w:r>
        <w:t xml:space="preserve">Fürdőszobában a burkolat magassága ajtómagasságig, azaz 2,1 m-ig, </w:t>
      </w:r>
      <w:proofErr w:type="spellStart"/>
      <w:r>
        <w:t>wc</w:t>
      </w:r>
      <w:proofErr w:type="spellEnd"/>
      <w:r>
        <w:t xml:space="preserve"> helyiségben 1,5m-ig, az a feletti burkolás anyag és munkadíjának teljes költsége a megrendelőt terheli.</w:t>
      </w:r>
    </w:p>
    <w:p w:rsidR="004A1BA3" w:rsidRDefault="004A1BA3" w:rsidP="004A1BA3">
      <w:r>
        <w:t xml:space="preserve">Fürdőszoba </w:t>
      </w:r>
      <w:r w:rsidR="00360F58">
        <w:t xml:space="preserve">„vízzel érintkező” </w:t>
      </w:r>
      <w:r>
        <w:t>oldalfalának é</w:t>
      </w:r>
      <w:r w:rsidR="00360F58">
        <w:t>s padlójának kenhető szigetelését az ár tartalmazza.</w:t>
      </w:r>
    </w:p>
    <w:p w:rsidR="004A1BA3" w:rsidRDefault="004A1BA3" w:rsidP="004A1BA3">
      <w:r>
        <w:t>Konyha helyiség falburkolata a terv szerinti méretnek megfelelően, de maximum 3m2 (60cm szélességben a terven jelölt konyhabútor vonalában) ettől való eltérés a megrendelő költsége.</w:t>
      </w:r>
    </w:p>
    <w:p w:rsidR="004A1BA3" w:rsidRDefault="004A1BA3" w:rsidP="004A1BA3">
      <w:r>
        <w:t>Közösségi terek burkolása:</w:t>
      </w:r>
    </w:p>
    <w:p w:rsidR="004A1BA3" w:rsidRDefault="004A1BA3" w:rsidP="004A1BA3">
      <w:r>
        <w:t xml:space="preserve">Erkélyek burkolása: Fagyálló </w:t>
      </w:r>
      <w:proofErr w:type="spellStart"/>
      <w:r>
        <w:t>gres</w:t>
      </w:r>
      <w:proofErr w:type="spellEnd"/>
      <w:r>
        <w:t xml:space="preserve"> padlóburkoló lappal történik, melyet az építtető az épület egységességének megtartása érdekében, a ház stílusát figyelembe véve, maga választ ki.</w:t>
      </w:r>
    </w:p>
    <w:p w:rsidR="004A1BA3" w:rsidRDefault="004A1BA3" w:rsidP="004A1BA3">
      <w:r>
        <w:t xml:space="preserve">Társasház közös területi: A közös terek a lépcsőház a lépcsőfokok burkolata kopásálló csúszásmentesített </w:t>
      </w:r>
      <w:proofErr w:type="spellStart"/>
      <w:r>
        <w:t>greslappal</w:t>
      </w:r>
      <w:proofErr w:type="spellEnd"/>
      <w:r>
        <w:t xml:space="preserve"> történik.</w:t>
      </w:r>
    </w:p>
    <w:p w:rsidR="004A1BA3" w:rsidRDefault="004A1BA3" w:rsidP="004A1BA3">
      <w:r>
        <w:t>Hulladéktároló: Fagyálló, mosható burkolattal ellátva kerül kivitelezésre.</w:t>
      </w:r>
    </w:p>
    <w:p w:rsidR="004A1BA3" w:rsidRDefault="004A1BA3" w:rsidP="004A1BA3">
      <w:r>
        <w:t>Egyéb burkolással kapcsolatos információk:</w:t>
      </w:r>
    </w:p>
    <w:p w:rsidR="004A1BA3" w:rsidRDefault="004A1BA3" w:rsidP="004A1BA3">
      <w:r>
        <w:t>Eltérő vastagságú hideg és meleg burkolatok választása esetén, építtető az esztétikai, és műszaki szint-különbségért felelősséget nem vállal.</w:t>
      </w:r>
    </w:p>
    <w:p w:rsidR="004A1BA3" w:rsidRDefault="004A1BA3" w:rsidP="004A1BA3">
      <w:r>
        <w:lastRenderedPageBreak/>
        <w:t>Amennyiben a megrendelő hidegburkolatot választ a meleg burkolás helyett a terven szereplőtől eltérően, úgy a munka és anyag díj különbözete elszámolásra kell, hogy kerüljön.</w:t>
      </w:r>
    </w:p>
    <w:p w:rsidR="004A1BA3" w:rsidRDefault="004A1BA3" w:rsidP="004A1BA3">
      <w:r>
        <w:t xml:space="preserve">A megrendelő által kiválasztott burkolatok (parketta </w:t>
      </w:r>
      <w:r w:rsidR="00360F58">
        <w:t xml:space="preserve">vagy </w:t>
      </w:r>
      <w:proofErr w:type="spellStart"/>
      <w:r w:rsidR="00360F58">
        <w:t>greslap</w:t>
      </w:r>
      <w:proofErr w:type="spellEnd"/>
      <w:r w:rsidR="00360F58">
        <w:t>) 2.25</w:t>
      </w:r>
      <w:r>
        <w:t>0,</w:t>
      </w:r>
      <w:proofErr w:type="spellStart"/>
      <w:r>
        <w:t>-Ft</w:t>
      </w:r>
      <w:proofErr w:type="spellEnd"/>
      <w:r>
        <w:t>/m2 egységár feletti különbözete a megrendelőt terheli.</w:t>
      </w:r>
    </w:p>
    <w:p w:rsidR="004A1BA3" w:rsidRDefault="004A1BA3" w:rsidP="004A1BA3">
      <w:r>
        <w:t>Olcsóbb burkolat választása esetén nincs különbözet visszafizetés.</w:t>
      </w:r>
    </w:p>
    <w:p w:rsidR="004A1BA3" w:rsidRDefault="004A1BA3" w:rsidP="004A1BA3">
      <w:r>
        <w:t xml:space="preserve">A terv szerinti hideg és meleg burkolás munkadíja és annak anyag költsége (pl. ragasztó, fuga, </w:t>
      </w:r>
      <w:proofErr w:type="spellStart"/>
      <w:r>
        <w:t>élvédő</w:t>
      </w:r>
      <w:proofErr w:type="spellEnd"/>
      <w:r>
        <w:t xml:space="preserve">) az építtető költsége. A lakás teljes hideg és meleg burkolása, az építtető által megadott üzletekben, a megrendelő igényei és választás szerint történik. A hideg-meleg burkolás minden esetben a terven (minden esetben az előszerződéskor aláírt tervre hivatkozva) megjelöltek szerint kerül kivitelezésre, kivéve, ha a megrendelő annak módosítását az egyeztetéskor aláírt tervvel megerősít, amely többletköltséggel jár. A megrendelő kérésére történő módosítás kivitelezését és megrendelését az építtető csak abban az esetben kezdi meg, ha a megrendelő az ezzel járó többletköltséget </w:t>
      </w:r>
      <w:r w:rsidR="00360F58">
        <w:t>megfizette.</w:t>
      </w:r>
      <w:r>
        <w:t xml:space="preserve"> A hideg-meleg burkolatok kiválasztásának határidejét az építtető a megrendelő felé szerződésben meghatározott módon jelzi, ha azon határidőt a megrendelő túllépi, úgy építtető egyoldalúan módosíthatja a lakás műszaki átadásának dátumát.</w:t>
      </w:r>
    </w:p>
    <w:p w:rsidR="00B34ACC" w:rsidRDefault="004A1BA3" w:rsidP="004A1BA3">
      <w:r>
        <w:t xml:space="preserve">© 2016 </w:t>
      </w:r>
      <w:proofErr w:type="gramStart"/>
      <w:r>
        <w:t>Kéklagúna ‐  Minden</w:t>
      </w:r>
      <w:proofErr w:type="gramEnd"/>
      <w:r>
        <w:t xml:space="preserve"> jog fenntartva!  </w:t>
      </w:r>
    </w:p>
    <w:sectPr w:rsidR="00B34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66"/>
    <w:rsid w:val="00232602"/>
    <w:rsid w:val="00360F58"/>
    <w:rsid w:val="004A1BA3"/>
    <w:rsid w:val="00A67E66"/>
    <w:rsid w:val="00B3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F4649-B111-4E16-B66B-383BC48A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D2547-4EC6-45A2-BEC9-8352FBFE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BAUSZER</cp:lastModifiedBy>
  <cp:revision>4</cp:revision>
  <dcterms:created xsi:type="dcterms:W3CDTF">2016-02-08T07:27:00Z</dcterms:created>
  <dcterms:modified xsi:type="dcterms:W3CDTF">2016-02-10T09:27:00Z</dcterms:modified>
</cp:coreProperties>
</file>